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考核使用的教材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报考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高中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岗位：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高中历史  人民教育出版社  必修1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高中地理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中国地图出版社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必修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高中语文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人民教育出版社统编版  必修上册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高中英语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外语教学与研究出版社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必修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第一册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二、报考初中岗位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初中地理  中国地图出版社 北京教科院编 八年级下册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初中道德与法治 人教版七年级道德与法治下册(部编版)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、报考小学岗位：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小学语文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新人教版（部编本） 语文 第四册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小学数学  北京出版社 数学 第八册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小学英语  北京出版社 英语 （一年级起点）第八册（四年级下）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小学体育  北京出版社《体育与健康》第四册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(四年级用)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小学音乐  教科版-人民音乐出版社 音乐 四年级下册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小学美术  教科版-人民美术出版社 美术 四年级下册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小学道德与法治 人教版一年级道德与法治上册（2016部编版）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35B3"/>
    <w:multiLevelType w:val="singleLevel"/>
    <w:tmpl w:val="5F5735B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D0DBA"/>
    <w:rsid w:val="1F7D0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2020-09-09T06:36:00Z</dcterms:created>
  <dc:creator>西门无敌</dc:creator>
  <cp:lastModifiedBy>西门无敌</cp:lastModifiedBy>
  <dcterms:modified xsi:type="dcterms:W3CDTF">2020-09-09T06:36:22Z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