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考核使用的教材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、报考中学岗位：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高中历史  人民教育出版社  必修1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高中政治  人民教育出版社  必修2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高中地理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中国地图出版社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必修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初中英语  北师大版 九年级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初中地理  中国地图出版社 北京教科院编 八年级下册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初中历史  人教版七年级上册中国历史(2016部编版)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初中数学  北京出版社 八年级上册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初中语文  人教版七年级(初一)语文下册(部编版)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初中物理  北师大版八年级全一册上半本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初中体育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人民教育出版社体育与健康八年级全一册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初中道德与法治 人教版七年级道德与法治下册(部编版)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、报考小学岗位：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小学语文 （含班主任）新人教版（部编本） 语文 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小学数学 （含班主任） 北京出版社 数学 第八册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小学英语  北京出版社 英语 （一年级起点）第八册（四年级下）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小学体育  北京出版社《体育与健康》第四册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小学音乐  教科版-人民音乐出版社 音乐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小学美术  教科版-人民美术出版社 美术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小学科学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教育科学出版社三年级下册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小学信息技术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北京出版社</w:t>
      </w:r>
      <w:r>
        <w:rPr>
          <w:rFonts w:hint="eastAsia"/>
          <w:color w:val="auto"/>
          <w:sz w:val="28"/>
          <w:szCs w:val="28"/>
          <w:lang w:eastAsia="zh-CN"/>
        </w:rPr>
        <w:t>第一册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小学道德与法治 人教版一年级道德与法治上册（2016部编版）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报考学前岗位：不指定教材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特教班主任岗位：不指定教材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47AA"/>
    <w:multiLevelType w:val="singleLevel"/>
    <w:tmpl w:val="5F1947A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12B50"/>
    <w:rsid w:val="6DB12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西门无敌</dc:creator>
  <cp:lastModifiedBy>西门无敌</cp:lastModifiedBy>
  <dcterms:modified xsi:type="dcterms:W3CDTF">2020-07-28T07:11:53Z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